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4138C8">
        <w:rPr>
          <w:b/>
          <w:sz w:val="24"/>
          <w:szCs w:val="24"/>
        </w:rPr>
        <w:t xml:space="preserve">18-23 </w:t>
      </w:r>
      <w:r w:rsidR="00720EB5">
        <w:rPr>
          <w:b/>
          <w:sz w:val="24"/>
          <w:szCs w:val="24"/>
        </w:rPr>
        <w:t xml:space="preserve"> мая</w:t>
      </w:r>
      <w:r w:rsidR="00AF57AE">
        <w:rPr>
          <w:b/>
          <w:sz w:val="24"/>
          <w:szCs w:val="24"/>
        </w:rPr>
        <w:t xml:space="preserve"> </w:t>
      </w:r>
      <w:r w:rsidRPr="000B6FD1">
        <w:rPr>
          <w:b/>
          <w:sz w:val="24"/>
          <w:szCs w:val="24"/>
        </w:rPr>
        <w:t>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ayout w:type="fixed"/>
        <w:tblLook w:val="04A0" w:firstRow="1" w:lastRow="0" w:firstColumn="1" w:lastColumn="0" w:noHBand="0" w:noVBand="1"/>
      </w:tblPr>
      <w:tblGrid>
        <w:gridCol w:w="1732"/>
        <w:gridCol w:w="3339"/>
        <w:gridCol w:w="3750"/>
        <w:gridCol w:w="2072"/>
        <w:gridCol w:w="1579"/>
        <w:gridCol w:w="2098"/>
      </w:tblGrid>
      <w:tr w:rsidR="00D211F9" w:rsidRPr="000159D9" w:rsidTr="00F12D7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0775A1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F12D7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9</w:t>
            </w:r>
          </w:p>
        </w:tc>
      </w:tr>
      <w:tr w:rsidR="00D211F9" w:rsidRPr="000159D9" w:rsidTr="00F12D7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F12D7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FF7606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F12D7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146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87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711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</w:t>
            </w:r>
            <w:r w:rsidR="000775A1">
              <w:rPr>
                <w:sz w:val="24"/>
                <w:szCs w:val="24"/>
              </w:rPr>
              <w:t>а вопросы, составить схемы и т.</w:t>
            </w:r>
            <w:r w:rsidRPr="000159D9">
              <w:rPr>
                <w:sz w:val="24"/>
                <w:szCs w:val="24"/>
              </w:rPr>
              <w:t>д.)</w:t>
            </w:r>
          </w:p>
        </w:tc>
        <w:tc>
          <w:tcPr>
            <w:tcW w:w="54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2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D447BA" w:rsidRPr="000159D9" w:rsidTr="00F12D7D">
        <w:tc>
          <w:tcPr>
            <w:tcW w:w="594" w:type="pct"/>
          </w:tcPr>
          <w:p w:rsidR="00D447BA" w:rsidRPr="000159D9" w:rsidRDefault="004138C8" w:rsidP="00720E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F57AE">
              <w:rPr>
                <w:sz w:val="24"/>
                <w:szCs w:val="24"/>
              </w:rPr>
              <w:t>.05</w:t>
            </w:r>
          </w:p>
        </w:tc>
        <w:tc>
          <w:tcPr>
            <w:tcW w:w="1146" w:type="pct"/>
          </w:tcPr>
          <w:p w:rsidR="004138C8" w:rsidRPr="004138C8" w:rsidRDefault="004138C8" w:rsidP="004138C8">
            <w:pPr>
              <w:rPr>
                <w:spacing w:val="-5"/>
                <w:sz w:val="24"/>
                <w:szCs w:val="24"/>
              </w:rPr>
            </w:pPr>
            <w:r w:rsidRPr="004138C8">
              <w:rPr>
                <w:spacing w:val="-5"/>
                <w:sz w:val="24"/>
                <w:szCs w:val="24"/>
              </w:rPr>
              <w:t>Литература народов России</w:t>
            </w:r>
          </w:p>
          <w:p w:rsidR="00D447BA" w:rsidRDefault="004138C8" w:rsidP="004138C8">
            <w:pPr>
              <w:rPr>
                <w:spacing w:val="-5"/>
                <w:sz w:val="24"/>
                <w:szCs w:val="24"/>
              </w:rPr>
            </w:pPr>
            <w:r w:rsidRPr="004138C8">
              <w:rPr>
                <w:spacing w:val="-5"/>
                <w:sz w:val="24"/>
                <w:szCs w:val="24"/>
              </w:rPr>
              <w:t>Г. Тукай. Слово о поэте. Тукай как переводчик поэзии Пушкина, Лермонтова и других русских поэтов, его вклад в развитие татарского языка и литературы.</w:t>
            </w:r>
          </w:p>
          <w:p w:rsidR="004138C8" w:rsidRPr="00D447BA" w:rsidRDefault="004138C8" w:rsidP="004138C8">
            <w:pPr>
              <w:rPr>
                <w:spacing w:val="-5"/>
                <w:sz w:val="24"/>
                <w:szCs w:val="24"/>
              </w:rPr>
            </w:pPr>
            <w:proofErr w:type="spellStart"/>
            <w:r w:rsidRPr="004138C8">
              <w:rPr>
                <w:spacing w:val="-5"/>
                <w:sz w:val="24"/>
                <w:szCs w:val="24"/>
              </w:rPr>
              <w:t>Вн.чт</w:t>
            </w:r>
            <w:proofErr w:type="spellEnd"/>
            <w:r w:rsidRPr="004138C8">
              <w:rPr>
                <w:spacing w:val="-5"/>
                <w:sz w:val="24"/>
                <w:szCs w:val="24"/>
              </w:rPr>
              <w:t>. Античная лирика. Катулл. Слово о поэте. «Нет, ни одна средь женщин…», «Нет, не надейся приязнь служить…». Чувства и разум в любовной лирике поэта.</w:t>
            </w:r>
          </w:p>
        </w:tc>
        <w:tc>
          <w:tcPr>
            <w:tcW w:w="1287" w:type="pct"/>
          </w:tcPr>
          <w:p w:rsidR="00D447BA" w:rsidRPr="000159D9" w:rsidRDefault="004138C8" w:rsidP="00607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материалов урока, просмотр презентации, работа по учебнику</w:t>
            </w:r>
          </w:p>
        </w:tc>
        <w:tc>
          <w:tcPr>
            <w:tcW w:w="711" w:type="pct"/>
          </w:tcPr>
          <w:p w:rsidR="00D447BA" w:rsidRPr="000159D9" w:rsidRDefault="004138C8" w:rsidP="00607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материал урока, просмотреть презентацию, чтение и анализ произведений</w:t>
            </w:r>
          </w:p>
        </w:tc>
        <w:tc>
          <w:tcPr>
            <w:tcW w:w="542" w:type="pct"/>
          </w:tcPr>
          <w:p w:rsidR="00D447BA" w:rsidRPr="000159D9" w:rsidRDefault="004138C8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720" w:type="pct"/>
          </w:tcPr>
          <w:p w:rsidR="00F12D7D" w:rsidRPr="000159D9" w:rsidRDefault="00F12D7D" w:rsidP="00F12D7D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6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D447BA" w:rsidRPr="00FA0ACF" w:rsidRDefault="00F12D7D" w:rsidP="00F12D7D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720EB5" w:rsidRPr="000159D9" w:rsidTr="00F12D7D">
        <w:tc>
          <w:tcPr>
            <w:tcW w:w="594" w:type="pct"/>
          </w:tcPr>
          <w:p w:rsidR="00720EB5" w:rsidRDefault="004138C8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20EB5">
              <w:rPr>
                <w:sz w:val="24"/>
                <w:szCs w:val="24"/>
              </w:rPr>
              <w:t>.05</w:t>
            </w:r>
          </w:p>
        </w:tc>
        <w:tc>
          <w:tcPr>
            <w:tcW w:w="1146" w:type="pct"/>
          </w:tcPr>
          <w:p w:rsidR="00720EB5" w:rsidRDefault="004138C8" w:rsidP="00720EB5">
            <w:pPr>
              <w:rPr>
                <w:spacing w:val="-5"/>
                <w:sz w:val="24"/>
                <w:szCs w:val="24"/>
              </w:rPr>
            </w:pPr>
            <w:r w:rsidRPr="004138C8">
              <w:rPr>
                <w:spacing w:val="-5"/>
                <w:sz w:val="24"/>
                <w:szCs w:val="24"/>
              </w:rPr>
              <w:t xml:space="preserve">Данте Алигьери. Слово о поэте. </w:t>
            </w:r>
            <w:r w:rsidRPr="004138C8">
              <w:rPr>
                <w:spacing w:val="-5"/>
                <w:sz w:val="24"/>
                <w:szCs w:val="24"/>
              </w:rPr>
              <w:lastRenderedPageBreak/>
              <w:t>«Божественная комедия» (фрагменты). Множественность смыслов поэмы и её универсально-философский характер</w:t>
            </w:r>
          </w:p>
        </w:tc>
        <w:tc>
          <w:tcPr>
            <w:tcW w:w="1287" w:type="pct"/>
          </w:tcPr>
          <w:p w:rsidR="00720EB5" w:rsidRDefault="00BA5E1F" w:rsidP="00607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Просмотр </w:t>
            </w:r>
            <w:proofErr w:type="spellStart"/>
            <w:r w:rsidR="004138C8" w:rsidRPr="004138C8">
              <w:rPr>
                <w:sz w:val="24"/>
                <w:szCs w:val="24"/>
              </w:rPr>
              <w:t>видеоурок</w:t>
            </w:r>
            <w:r w:rsidR="004138C8">
              <w:rPr>
                <w:sz w:val="24"/>
                <w:szCs w:val="24"/>
              </w:rPr>
              <w:t>а</w:t>
            </w:r>
            <w:proofErr w:type="spellEnd"/>
            <w:r w:rsidR="004138C8">
              <w:rPr>
                <w:sz w:val="24"/>
                <w:szCs w:val="24"/>
              </w:rPr>
              <w:t xml:space="preserve"> </w:t>
            </w:r>
            <w:r w:rsidR="004138C8" w:rsidRPr="004138C8">
              <w:rPr>
                <w:sz w:val="24"/>
                <w:szCs w:val="24"/>
              </w:rPr>
              <w:t xml:space="preserve"> на </w:t>
            </w:r>
            <w:r w:rsidR="004138C8" w:rsidRPr="004138C8">
              <w:rPr>
                <w:sz w:val="24"/>
                <w:szCs w:val="24"/>
              </w:rPr>
              <w:lastRenderedPageBreak/>
              <w:t>платформе РЭШ с выполнением тестового задания</w:t>
            </w:r>
          </w:p>
        </w:tc>
        <w:tc>
          <w:tcPr>
            <w:tcW w:w="711" w:type="pct"/>
          </w:tcPr>
          <w:p w:rsidR="00BA5E1F" w:rsidRDefault="00BA5E1F" w:rsidP="00413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Просмотреть </w:t>
            </w:r>
            <w:proofErr w:type="spellStart"/>
            <w:r w:rsidR="004138C8">
              <w:rPr>
                <w:sz w:val="24"/>
                <w:szCs w:val="24"/>
              </w:rPr>
              <w:lastRenderedPageBreak/>
              <w:t>видеоурок</w:t>
            </w:r>
            <w:proofErr w:type="spellEnd"/>
            <w:r w:rsidR="004138C8">
              <w:rPr>
                <w:sz w:val="24"/>
                <w:szCs w:val="24"/>
              </w:rPr>
              <w:t>, прочитать фрагменты произведения, ответить на вопросы теста</w:t>
            </w:r>
          </w:p>
        </w:tc>
        <w:tc>
          <w:tcPr>
            <w:tcW w:w="542" w:type="pct"/>
          </w:tcPr>
          <w:p w:rsidR="00720EB5" w:rsidRDefault="004138C8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  <w:r w:rsidR="00BA5E1F">
              <w:rPr>
                <w:sz w:val="24"/>
                <w:szCs w:val="24"/>
              </w:rPr>
              <w:t>.05</w:t>
            </w:r>
          </w:p>
        </w:tc>
        <w:tc>
          <w:tcPr>
            <w:tcW w:w="720" w:type="pct"/>
          </w:tcPr>
          <w:p w:rsidR="00BA5E1F" w:rsidRPr="000159D9" w:rsidRDefault="00BA5E1F" w:rsidP="00BA5E1F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lastRenderedPageBreak/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7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720EB5" w:rsidRPr="000159D9" w:rsidRDefault="00BA5E1F" w:rsidP="00BA5E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4138C8" w:rsidRPr="000159D9" w:rsidTr="00F12D7D">
        <w:tc>
          <w:tcPr>
            <w:tcW w:w="594" w:type="pct"/>
          </w:tcPr>
          <w:p w:rsidR="004138C8" w:rsidRDefault="004138C8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23.05</w:t>
            </w:r>
          </w:p>
        </w:tc>
        <w:tc>
          <w:tcPr>
            <w:tcW w:w="1146" w:type="pct"/>
          </w:tcPr>
          <w:p w:rsidR="004138C8" w:rsidRPr="004138C8" w:rsidRDefault="004138C8" w:rsidP="009F33E2">
            <w:pPr>
              <w:rPr>
                <w:bCs/>
                <w:sz w:val="24"/>
                <w:szCs w:val="24"/>
              </w:rPr>
            </w:pPr>
            <w:r w:rsidRPr="004138C8">
              <w:rPr>
                <w:bCs/>
                <w:sz w:val="24"/>
                <w:szCs w:val="24"/>
              </w:rPr>
              <w:t xml:space="preserve">У. Шекспир. Трагедия  «Гамлет». Сюжет и композиция. (Обзор с чтением отдельных сцен). </w:t>
            </w:r>
          </w:p>
          <w:p w:rsidR="004138C8" w:rsidRPr="00D022DA" w:rsidRDefault="004138C8" w:rsidP="009F33E2">
            <w:pPr>
              <w:rPr>
                <w:bCs/>
              </w:rPr>
            </w:pPr>
            <w:r w:rsidRPr="004138C8">
              <w:rPr>
                <w:spacing w:val="-5"/>
                <w:sz w:val="24"/>
                <w:szCs w:val="24"/>
              </w:rPr>
              <w:t xml:space="preserve">Вечные </w:t>
            </w:r>
            <w:r w:rsidRPr="004138C8">
              <w:rPr>
                <w:sz w:val="24"/>
                <w:szCs w:val="24"/>
              </w:rPr>
              <w:t xml:space="preserve">проблемы </w:t>
            </w:r>
            <w:r w:rsidRPr="004138C8">
              <w:rPr>
                <w:spacing w:val="-3"/>
                <w:sz w:val="24"/>
                <w:szCs w:val="24"/>
              </w:rPr>
              <w:t xml:space="preserve">в трагедии  </w:t>
            </w:r>
            <w:r w:rsidRPr="004138C8">
              <w:rPr>
                <w:spacing w:val="1"/>
                <w:sz w:val="24"/>
                <w:szCs w:val="24"/>
              </w:rPr>
              <w:t>У. Шек</w:t>
            </w:r>
            <w:r w:rsidRPr="004138C8">
              <w:rPr>
                <w:spacing w:val="1"/>
                <w:sz w:val="24"/>
                <w:szCs w:val="24"/>
              </w:rPr>
              <w:softHyphen/>
              <w:t xml:space="preserve">спира </w:t>
            </w:r>
            <w:r w:rsidRPr="004138C8">
              <w:rPr>
                <w:spacing w:val="-7"/>
                <w:sz w:val="24"/>
                <w:szCs w:val="24"/>
              </w:rPr>
              <w:t>«Гамлет»</w:t>
            </w:r>
          </w:p>
        </w:tc>
        <w:tc>
          <w:tcPr>
            <w:tcW w:w="1287" w:type="pct"/>
          </w:tcPr>
          <w:p w:rsidR="004138C8" w:rsidRDefault="004138C8" w:rsidP="004138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 </w:t>
            </w:r>
            <w:proofErr w:type="spellStart"/>
            <w:r w:rsidRPr="004138C8">
              <w:rPr>
                <w:sz w:val="24"/>
                <w:szCs w:val="24"/>
              </w:rPr>
              <w:t>видеоурок</w:t>
            </w:r>
            <w:r>
              <w:rPr>
                <w:sz w:val="24"/>
                <w:szCs w:val="24"/>
              </w:rPr>
              <w:t>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на платформе РЭШ, чтение произведения, анализ сцен</w:t>
            </w:r>
          </w:p>
        </w:tc>
        <w:tc>
          <w:tcPr>
            <w:tcW w:w="711" w:type="pct"/>
          </w:tcPr>
          <w:p w:rsidR="004138C8" w:rsidRDefault="004138C8" w:rsidP="00607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sz w:val="24"/>
                <w:szCs w:val="24"/>
              </w:rPr>
              <w:t>видеоурок</w:t>
            </w:r>
            <w:proofErr w:type="spellEnd"/>
            <w:r>
              <w:rPr>
                <w:sz w:val="24"/>
                <w:szCs w:val="24"/>
              </w:rPr>
              <w:t>, прочитать сцены произведения, работа по вопросам</w:t>
            </w:r>
          </w:p>
        </w:tc>
        <w:tc>
          <w:tcPr>
            <w:tcW w:w="542" w:type="pct"/>
          </w:tcPr>
          <w:p w:rsidR="004138C8" w:rsidRDefault="004138C8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720" w:type="pct"/>
          </w:tcPr>
          <w:p w:rsidR="004138C8" w:rsidRPr="000159D9" w:rsidRDefault="004138C8" w:rsidP="004138C8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8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4138C8" w:rsidRPr="000159D9" w:rsidRDefault="004138C8" w:rsidP="00BA5E1F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D14956" w:rsidRDefault="00D14956" w:rsidP="00BA5E1F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775A1"/>
    <w:rsid w:val="000B6FD1"/>
    <w:rsid w:val="004138C8"/>
    <w:rsid w:val="004D0D1A"/>
    <w:rsid w:val="00501633"/>
    <w:rsid w:val="00554593"/>
    <w:rsid w:val="00607770"/>
    <w:rsid w:val="006C0F8A"/>
    <w:rsid w:val="00720EB5"/>
    <w:rsid w:val="009627BA"/>
    <w:rsid w:val="009739FD"/>
    <w:rsid w:val="00AF57AE"/>
    <w:rsid w:val="00B07362"/>
    <w:rsid w:val="00B763A9"/>
    <w:rsid w:val="00BA5E1F"/>
    <w:rsid w:val="00BB402C"/>
    <w:rsid w:val="00C41CFD"/>
    <w:rsid w:val="00D14956"/>
    <w:rsid w:val="00D211F9"/>
    <w:rsid w:val="00D447BA"/>
    <w:rsid w:val="00D9682E"/>
    <w:rsid w:val="00F1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sa1811@inbo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sa1811@inbo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lsa1811@inbox.ru" TargetMode="External"/><Relationship Id="rId5" Type="http://schemas.openxmlformats.org/officeDocument/2006/relationships/hyperlink" Target="mailto:elsa1811@inbo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2020-05-16T22:10:00Z</cp:lastPrinted>
  <dcterms:created xsi:type="dcterms:W3CDTF">2020-04-07T16:01:00Z</dcterms:created>
  <dcterms:modified xsi:type="dcterms:W3CDTF">2020-05-16T22:10:00Z</dcterms:modified>
</cp:coreProperties>
</file>